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Point-of-Care Ultrasound Clinical Advisor Position (Regional)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By Matthew Flannigan, edits Robert Strony</w:t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Deliverables:</w:t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Bronze (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5 hours per month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Advisor for ultrasound equipment purchase and maintenance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2-hour hands one-on-one training workshops per month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Ultrasound faculty will work clinically at location at least 8 hours *</w:t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Advisor for purchase of ultrasound related products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Point-of-contact to ultrasound training recommendations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Silver (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15 hours per month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Physician and APP ultrasound privileging / credentialing</w:t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Ultrasound faculty will work clinically at location at least 16 hours *</w:t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Implementation of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POCUS Workflow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(Billing and Documentation Software)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commit to QA q 15 days</w:t>
      </w:r>
    </w:p>
    <w:p w:rsidR="00000000" w:rsidDel="00000000" w:rsidP="00000000" w:rsidRDefault="00000000" w:rsidRPr="00000000" w14:paraId="0000001F">
      <w:pPr>
        <w:ind w:right="-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Gold (25 hours per month)</w:t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commit to q 7 days QA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 CME Course q 12 – 24 months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4-hour hands one-on-one training workshops per month*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Ultrasound faculty will work clinically at location at least 32 hours *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Quarterly Attending Skill Workshops (EF, Vascular Access, FICB, Para/Thora)</w:t>
      </w:r>
    </w:p>
    <w:p w:rsidR="00000000" w:rsidDel="00000000" w:rsidP="00000000" w:rsidRDefault="00000000" w:rsidRPr="00000000" w14:paraId="0000002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Single point of contact for ultrasound billing / documentation related inquiries</w:t>
      </w:r>
    </w:p>
    <w:p w:rsidR="00000000" w:rsidDel="00000000" w:rsidP="00000000" w:rsidRDefault="00000000" w:rsidRPr="00000000" w14:paraId="0000002E">
      <w:pPr>
        <w:ind w:left="360" w:hanging="63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*Key to changing culture is having pas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sionate ultrasound educators work / teach at each facility*</w:t>
      </w:r>
    </w:p>
    <w:sectPr>
      <w:pgSz w:h="15840" w:w="12240" w:orient="portrait"/>
      <w:pgMar w:bottom="1296" w:top="129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508F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5W26M0JEk8SqXvSzf77ZttUMJQ==">AMUW2mW869+sxrPoMrNFjKK8oGLTsJ/XY17jFUH1PYtWHWOnoTBxy7p7GZOX0xV1dM/tUVi6FVG+Hcnb221rNQwb7jn0A/posE7b8RwSNysDK4SGrtNm5v0BXAaeuixtmFxGVoaq640n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2018-08-29T09:59:00Z</dcterms:created>
  <dc:creator>Matt Flannigan</dc:creator>
</cp:coreProperties>
</file>